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Times New Roman" w:hAnsi="Times New Roman" w:eastAsia="Times New Roman"/>
          <w:b/>
          <w:color w:val="0F3D3E"/>
          <w:sz w:val="40"/>
        </w:rPr>
        <w:t xml:space="preserve">Edelstahl-Isolierbecher 500 ml – Gebrauchsanweisung</w:t>
      </w:r>
    </w:p>
    <w:p>
      <w:pPr>
        <w:spacing w:after="160"/>
      </w:pPr>
      <w:r>
        <w:rPr>
          <w:rFonts w:ascii="Times New Roman" w:hAnsi="Times New Roman" w:eastAsia="Times New Roman"/>
          <w:b w:val="0"/>
          <w:color w:val="52606D"/>
          <w:sz w:val="20"/>
        </w:rPr>
        <w:t xml:space="preserve">Modell: KW-1001　｜　Bitte lesen Sie diese Anleitung vor dem ersten Gebrauch und bewahren Sie sie sorgfältig auf.</w:t>
      </w:r>
    </w:p>
    <w:p>
      <w:pPr>
        <w:spacing w:after="80" w:before="200"/>
      </w:pPr>
      <w:r>
        <w:rPr>
          <w:rFonts w:ascii="Times New Roman" w:hAnsi="Times New Roman" w:eastAsia="Times New Roman"/>
          <w:b/>
          <w:color w:val="0F3D3E"/>
          <w:sz w:val="25"/>
        </w:rPr>
        <w:t xml:space="preserve">▍Produktdaten</w:t>
      </w:r>
    </w:p>
    <w:tbl>
      <w:tblPr>
        <w:tblStyle w:val="TableGrid"/>
        <w:tblW w:type="auto" w:w="0"/>
        <w:jc w:val="center"/>
        <w:tblLayout w:type="fixed"/>
        <w:tblLook w:firstColumn="1" w:firstRow="1" w:lastColumn="0" w:lastRow="0" w:noHBand="0" w:noVBand="1" w:val="04A0"/>
      </w:tblPr>
      <w:tblGrid>
        <w:gridCol w:w="2041"/>
        <w:gridCol w:w="7824"/>
      </w:tblGrid>
      <w:tr>
        <w:tc>
          <w:tcPr>
            <w:tcW w:type="dxa" w:w="2041"/>
            <w:shd w:val="clear" w:color="auto" w:fill="EEF2F5"/>
          </w:tcPr>
          <w:p>
            <w:r>
              <w:rPr>
                <w:rFonts w:ascii="Times New Roman" w:hAnsi="Times New Roman" w:eastAsia="Times New Roman"/>
                <w:b/>
                <w:sz w:val="21"/>
              </w:rPr>
              <w:t xml:space="preserve">Fassungsvermögen</w:t>
            </w:r>
          </w:p>
        </w:tc>
        <w:tc>
          <w:tcPr>
            <w:tcW w:type="dxa" w:w="7824"/>
          </w:tcPr>
          <w:p>
            <w:r>
              <w:rPr>
                <w:rFonts w:ascii="Times New Roman" w:hAnsi="Times New Roman" w:eastAsia="Times New Roman"/>
                <w:b w:val="0"/>
                <w:sz w:val="21"/>
              </w:rPr>
              <w:t xml:space="preserve">500 ml</w:t>
            </w:r>
          </w:p>
        </w:tc>
      </w:tr>
      <w:tr>
        <w:tc>
          <w:tcPr>
            <w:tcW w:type="dxa" w:w="2041"/>
            <w:shd w:val="clear" w:color="auto" w:fill="EEF2F5"/>
          </w:tcPr>
          <w:p>
            <w:r>
              <w:rPr>
                <w:rFonts w:ascii="Times New Roman" w:hAnsi="Times New Roman" w:eastAsia="Times New Roman"/>
                <w:b/>
                <w:sz w:val="21"/>
              </w:rPr>
              <w:t xml:space="preserve">Material</w:t>
            </w:r>
          </w:p>
        </w:tc>
        <w:tc>
          <w:tcPr>
            <w:tcW w:type="dxa" w:w="7824"/>
          </w:tcPr>
          <w:p>
            <w:r>
              <w:rPr>
                <w:rFonts w:ascii="Times New Roman" w:hAnsi="Times New Roman" w:eastAsia="Times New Roman"/>
                <w:b w:val="0"/>
                <w:sz w:val="21"/>
              </w:rPr>
              <w:t xml:space="preserve">Innenbehälter: Edelstahl 304; Deckel: PP; Dichtungsring: lebensmittelechtes Silikon</w:t>
            </w:r>
          </w:p>
        </w:tc>
      </w:tr>
      <w:tr>
        <w:tc>
          <w:tcPr>
            <w:tcW w:type="dxa" w:w="2041"/>
            <w:shd w:val="clear" w:color="auto" w:fill="EEF2F5"/>
          </w:tcPr>
          <w:p>
            <w:r>
              <w:rPr>
                <w:rFonts w:ascii="Times New Roman" w:hAnsi="Times New Roman" w:eastAsia="Times New Roman"/>
                <w:b/>
                <w:sz w:val="21"/>
              </w:rPr>
              <w:t xml:space="preserve">Isolierleistung</w:t>
            </w:r>
          </w:p>
        </w:tc>
        <w:tc>
          <w:tcPr>
            <w:tcW w:type="dxa" w:w="7824"/>
          </w:tcPr>
          <w:p>
            <w:r>
              <w:rPr>
                <w:rFonts w:ascii="Times New Roman" w:hAnsi="Times New Roman" w:eastAsia="Times New Roman"/>
                <w:b w:val="0"/>
                <w:sz w:val="21"/>
              </w:rPr>
              <w:t xml:space="preserve">Die Wassertemperatur beträgt nach 6 Stunden mindestens 60 °C (bei eingefülltem Wasser mit 95 °C, einer Raumtemperatur von 20 °C und fest verschlossenem Deckel).</w:t>
            </w:r>
          </w:p>
        </w:tc>
      </w:tr>
      <w:tr>
        <w:tc>
          <w:tcPr>
            <w:tcW w:type="dxa" w:w="2041"/>
            <w:shd w:val="clear" w:color="auto" w:fill="EEF2F5"/>
          </w:tcPr>
          <w:p>
            <w:r>
              <w:rPr>
                <w:rFonts w:ascii="Times New Roman" w:hAnsi="Times New Roman" w:eastAsia="Times New Roman"/>
                <w:b/>
                <w:sz w:val="21"/>
              </w:rPr>
              <w:t xml:space="preserve">Geeignete Getränke</w:t>
            </w:r>
          </w:p>
        </w:tc>
        <w:tc>
          <w:tcPr>
            <w:tcW w:type="dxa" w:w="7824"/>
          </w:tcPr>
          <w:p>
            <w:r>
              <w:rPr>
                <w:rFonts w:ascii="Times New Roman" w:hAnsi="Times New Roman" w:eastAsia="Times New Roman"/>
                <w:b w:val="0"/>
                <w:sz w:val="21"/>
              </w:rPr>
              <w:t xml:space="preserve">Heißes Wasser, Tee, Kaffee sowie Getränke mit Raumtemperatur oder Kaltgetränke</w:t>
            </w:r>
          </w:p>
        </w:tc>
      </w:tr>
    </w:tbl>
    <w:p>
      <w:pPr>
        <w:spacing w:after="80" w:before="200"/>
      </w:pPr>
      <w:r>
        <w:rPr>
          <w:rFonts w:ascii="Times New Roman" w:hAnsi="Times New Roman" w:eastAsia="Times New Roman"/>
          <w:b/>
          <w:color w:val="0F3D3E"/>
          <w:sz w:val="25"/>
        </w:rPr>
        <w:t xml:space="preserve">▍Gebrauch</w:t>
      </w:r>
    </w:p>
    <w:p>
      <w:pPr>
        <w:pStyle w:val="ListNumber"/>
        <w:spacing w:after="60"/>
      </w:pPr>
      <w:r>
        <w:rPr>
          <w:rFonts w:ascii="Times New Roman" w:hAnsi="Times New Roman" w:eastAsia="Times New Roman"/>
          <w:b w:val="0"/>
          <w:sz w:val="21"/>
        </w:rPr>
        <w:t xml:space="preserve">Reinigen Sie Becher, Deckel und Dichtungsring vor dem ersten Gebrauch mit warmem Wasser und einem milden Reinigungsmittel.</w:t>
      </w:r>
    </w:p>
    <w:p>
      <w:pPr>
        <w:pStyle w:val="ListNumber"/>
        <w:spacing w:after="60"/>
      </w:pPr>
      <w:r>
        <w:rPr>
          <w:rFonts w:ascii="Times New Roman" w:hAnsi="Times New Roman" w:eastAsia="Times New Roman"/>
          <w:b w:val="0"/>
          <w:sz w:val="21"/>
        </w:rPr>
        <w:t xml:space="preserve">Gießen Sie vor dem Einfüllen heißer Getränke etwas heißes Wasser ein, um den Becher 1 Minute vorzuwärmen. Gießen Sie das Wasser anschließend aus – so bleibt der Inhalt länger warm.</w:t>
      </w:r>
    </w:p>
    <w:p>
      <w:pPr>
        <w:pStyle w:val="ListNumber"/>
        <w:spacing w:after="60"/>
      </w:pPr>
      <w:r>
        <w:rPr>
          <w:rFonts w:ascii="Times New Roman" w:hAnsi="Times New Roman" w:eastAsia="Times New Roman"/>
          <w:b w:val="0"/>
          <w:sz w:val="21"/>
        </w:rPr>
        <w:t xml:space="preserve">Schrauben Sie den Deckel im Uhrzeigersinn fest, bis der Dichtungsring vollständig am Becherrand anliegt. Vergewissern Sie sich vor dem Transport in geneigter Position, dass der Deckel fest verschlossen ist.</w:t>
      </w:r>
    </w:p>
    <w:p>
      <w:pPr>
        <w:spacing w:after="80" w:before="200"/>
      </w:pPr>
      <w:r>
        <w:rPr>
          <w:rFonts w:ascii="Times New Roman" w:hAnsi="Times New Roman" w:eastAsia="Times New Roman"/>
          <w:b/>
          <w:color w:val="0F3D3E"/>
          <w:sz w:val="25"/>
        </w:rPr>
        <w:t xml:space="preserve">▍Reinigung und Pflege</w:t>
      </w:r>
    </w:p>
    <w:p>
      <w:pPr>
        <w:pStyle w:val="ListBullet"/>
        <w:spacing w:after="60"/>
      </w:pPr>
      <w:r>
        <w:rPr>
          <w:rFonts w:ascii="Times New Roman" w:hAnsi="Times New Roman" w:eastAsia="Times New Roman"/>
          <w:b w:val="0"/>
          <w:sz w:val="21"/>
        </w:rPr>
        <w:t xml:space="preserve">Nicht in die Spülmaschine geben und nicht mit einem Drahtschwamm reinigen, da dies die Oberflächenbeschichtung beschädigen kann.</w:t>
      </w:r>
    </w:p>
    <w:p>
      <w:pPr>
        <w:pStyle w:val="ListBullet"/>
        <w:spacing w:after="60"/>
      </w:pPr>
      <w:r>
        <w:rPr>
          <w:rFonts w:ascii="Times New Roman" w:hAnsi="Times New Roman" w:eastAsia="Times New Roman"/>
          <w:b w:val="0"/>
          <w:sz w:val="21"/>
        </w:rPr>
        <w:t xml:space="preserve">Der Dichtungsring kann zum Reinigen herausgenommen werden. Lassen Sie ihn vollständig trocknen und setzen Sie ihn anschließend in der ursprünglichen Ausrichtung wieder ein. Falsches Einsetzen kann zu Undichtigkeiten führen.</w:t>
      </w:r>
    </w:p>
    <w:p>
      <w:pPr>
        <w:spacing w:after="80" w:before="200"/>
      </w:pPr>
      <w:r>
        <w:rPr>
          <w:rFonts w:ascii="Times New Roman" w:hAnsi="Times New Roman" w:eastAsia="Times New Roman"/>
          <w:b/>
          <w:color w:val="0F3D3E"/>
          <w:sz w:val="25"/>
        </w:rPr>
        <w:t xml:space="preserve">▍Sicherheitshinweise</w:t>
      </w:r>
    </w:p>
    <w:tbl>
      <w:tblPr>
        <w:tblStyle w:val="TableGrid"/>
        <w:tblW w:type="auto" w:w="0"/>
        <w:tblLook w:firstColumn="1" w:firstRow="1" w:lastColumn="0" w:lastRow="0" w:noHBand="0" w:noVBand="1" w:val="04A0"/>
      </w:tblPr>
      <w:tblGrid>
        <w:gridCol w:w="10200"/>
      </w:tblGrid>
      <w:tr>
        <w:tc>
          <w:tcPr>
            <w:tcW w:type="dxa" w:w="10200"/>
            <w:shd w:val="clear" w:color="auto" w:fill="FFF7ED"/>
          </w:tcPr>
          <w:p>
            <w:r>
              <w:rPr>
                <w:rFonts w:ascii="Times New Roman" w:hAnsi="Times New Roman" w:eastAsia="Times New Roman"/>
                <w:b/>
                <w:color w:val="C2410C"/>
                <w:sz w:val="21"/>
              </w:rPr>
              <w:t xml:space="preserve">Warnung:</w:t>
            </w:r>
            <w:r>
              <w:rPr>
                <w:rFonts w:ascii="Times New Roman" w:hAnsi="Times New Roman" w:eastAsia="Times New Roman"/>
                <w:b w:val="0"/>
                <w:sz w:val="21"/>
              </w:rPr>
              <w:t xml:space="preserve"> Nicht in der Mikrowelle erhitzen. Keine kohlensäurehaltigen Getränke, kein Trockeneis und keine leicht verderblichen Getränke wie Milch über längere Zeit darin aufbewahren. Achten Sie beim Einfüllen heißer Getränke auf Verbrühungsgefahr. Kinder dürfen den Becher nur unter Aufsicht eines Erwachsenen verwenden.</w:t>
            </w:r>
          </w:p>
        </w:tc>
      </w:tr>
    </w:tbl>
    <w:sectPr w:rsidR="00FC693F" w:rsidRPr="0006063C" w:rsidSect="00034616">
      <w:footerReference w:type="default" r:id="rId9"/>
      <w:headerReference w:type="default" r:id="rId10"/>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Times New Roman" w:hAnsi="Times New Roman" w:eastAsia="Times New Roman"/>
        <w:b w:val="0"/>
        <w:color w:val="52606D"/>
        <w:sz w:val="17"/>
      </w:rPr>
      <w:t xml:space="preserve">Beispieldatei · Fiktives Produkt, nur zur Demonstration der Dokumentübersetzung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不锈钢真空保温杯 500 ml 使用说明</dc:title>
  <dc:subject/>
  <dc:creator/>
  <cp:keywords/>
  <dc:description>本文档由 Equalang AI 翻译（equalang.com）生成，内容仅供参考。
This document was translated by Equalang AI (equalang.com) and is for informational purposes only.</dc:description>
  <cp:lastModifiedBy/>
  <cp:revision>1</cp:revision>
  <dcterms:created xsi:type="dcterms:W3CDTF">2013-12-23T23:15:00Z</dcterms:created>
  <dcterms:modified xsi:type="dcterms:W3CDTF">2013-12-23T23:15:00Z</dcterms:modified>
  <cp:category/>
</cp:coreProperties>
</file>